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EE" w:rsidRPr="00A33094" w:rsidRDefault="00A33094">
      <w:pPr>
        <w:rPr>
          <w:sz w:val="28"/>
          <w:szCs w:val="28"/>
        </w:rPr>
      </w:pPr>
      <w:r w:rsidRPr="00A33094">
        <w:rPr>
          <w:sz w:val="28"/>
          <w:szCs w:val="28"/>
        </w:rPr>
        <w:t>01.06.2020</w:t>
      </w:r>
    </w:p>
    <w:p w:rsidR="00A33094" w:rsidRPr="00A33094" w:rsidRDefault="00A33094">
      <w:pPr>
        <w:rPr>
          <w:b/>
          <w:sz w:val="28"/>
          <w:szCs w:val="28"/>
          <w:u w:val="single"/>
        </w:rPr>
      </w:pPr>
      <w:r w:rsidRPr="00A33094">
        <w:rPr>
          <w:sz w:val="28"/>
          <w:szCs w:val="28"/>
        </w:rPr>
        <w:t>Temat</w:t>
      </w:r>
      <w:r w:rsidRPr="00A33094">
        <w:rPr>
          <w:b/>
          <w:sz w:val="28"/>
          <w:szCs w:val="28"/>
          <w:u w:val="single"/>
        </w:rPr>
        <w:t>: Lekcja powtórzeniowa.</w:t>
      </w:r>
    </w:p>
    <w:p w:rsidR="00A33094" w:rsidRDefault="00A33094" w:rsidP="00A33094">
      <w:pPr>
        <w:rPr>
          <w:sz w:val="28"/>
          <w:szCs w:val="28"/>
        </w:rPr>
      </w:pPr>
      <w:r w:rsidRPr="00A33094">
        <w:rPr>
          <w:sz w:val="28"/>
          <w:szCs w:val="28"/>
        </w:rPr>
        <w:t>W ramach dzisiejszej lekcji przeanalizuj wszystkie lekcje z tego działu. Zwróć uwagę na filmiki.</w:t>
      </w:r>
    </w:p>
    <w:p w:rsidR="00A33094" w:rsidRPr="00A33094" w:rsidRDefault="00A33094" w:rsidP="00A33094">
      <w:pPr>
        <w:rPr>
          <w:sz w:val="28"/>
          <w:szCs w:val="28"/>
        </w:rPr>
      </w:pPr>
    </w:p>
    <w:p w:rsidR="00A33094" w:rsidRPr="00A33094" w:rsidRDefault="00A33094" w:rsidP="00A33094">
      <w:pPr>
        <w:rPr>
          <w:b/>
          <w:sz w:val="28"/>
          <w:szCs w:val="28"/>
          <w:u w:val="single"/>
        </w:rPr>
      </w:pPr>
      <w:r w:rsidRPr="00A33094">
        <w:rPr>
          <w:sz w:val="28"/>
          <w:szCs w:val="28"/>
        </w:rPr>
        <w:t>Temat</w:t>
      </w:r>
      <w:r w:rsidRPr="00A33094">
        <w:rPr>
          <w:b/>
          <w:sz w:val="28"/>
          <w:szCs w:val="28"/>
          <w:u w:val="single"/>
        </w:rPr>
        <w:t>: Sprawdzian wiadomości.</w:t>
      </w:r>
    </w:p>
    <w:p w:rsidR="00A33094" w:rsidRPr="00A33094" w:rsidRDefault="00A33094" w:rsidP="00A33094">
      <w:pPr>
        <w:rPr>
          <w:sz w:val="28"/>
          <w:szCs w:val="28"/>
          <w:u w:val="single"/>
        </w:rPr>
      </w:pPr>
      <w:r w:rsidRPr="00A33094">
        <w:rPr>
          <w:sz w:val="28"/>
          <w:szCs w:val="28"/>
          <w:u w:val="single"/>
        </w:rPr>
        <w:t xml:space="preserve">Usługi w Polsce </w:t>
      </w:r>
    </w:p>
    <w:p w:rsidR="00A33094" w:rsidRPr="00A33094" w:rsidRDefault="00A33094" w:rsidP="00A33094">
      <w:pPr>
        <w:rPr>
          <w:sz w:val="28"/>
          <w:szCs w:val="28"/>
        </w:rPr>
      </w:pPr>
      <w:r w:rsidRPr="00A33094">
        <w:rPr>
          <w:sz w:val="28"/>
          <w:szCs w:val="28"/>
        </w:rPr>
        <w:t>Wejdź na poniższy link i rozwiąż test. Zrób zdjęcie wyniku końcowego i wyślij na numer telefonu: 669024330.</w:t>
      </w:r>
    </w:p>
    <w:p w:rsidR="00A33094" w:rsidRDefault="00A33094" w:rsidP="00A33094">
      <w:pPr>
        <w:rPr>
          <w:color w:val="7030A0"/>
          <w:sz w:val="28"/>
          <w:szCs w:val="28"/>
        </w:rPr>
      </w:pPr>
      <w:r w:rsidRPr="00A33094">
        <w:rPr>
          <w:color w:val="7030A0"/>
          <w:sz w:val="28"/>
          <w:szCs w:val="28"/>
        </w:rPr>
        <w:t>https://www.quizme.pl/q/sprawdzian/sprawdzian-z-geografii-klasa-7-dzial-5-uslugi-w-polsce-planeta-nowa</w:t>
      </w:r>
    </w:p>
    <w:p w:rsidR="00A33094" w:rsidRDefault="00A33094" w:rsidP="00A33094">
      <w:pPr>
        <w:rPr>
          <w:sz w:val="28"/>
          <w:szCs w:val="28"/>
        </w:rPr>
      </w:pPr>
    </w:p>
    <w:p w:rsidR="00A33094" w:rsidRDefault="00A33094" w:rsidP="00A33094">
      <w:pPr>
        <w:rPr>
          <w:sz w:val="28"/>
          <w:szCs w:val="28"/>
        </w:rPr>
      </w:pPr>
      <w:r>
        <w:rPr>
          <w:sz w:val="28"/>
          <w:szCs w:val="28"/>
        </w:rPr>
        <w:t>08.06.20</w:t>
      </w:r>
    </w:p>
    <w:p w:rsidR="00A33094" w:rsidRDefault="00A33094" w:rsidP="00A33094">
      <w:pPr>
        <w:rPr>
          <w:sz w:val="28"/>
          <w:szCs w:val="28"/>
        </w:rPr>
      </w:pPr>
      <w:r>
        <w:rPr>
          <w:sz w:val="28"/>
          <w:szCs w:val="28"/>
        </w:rPr>
        <w:t>(2 godziny lekcyjne)</w:t>
      </w:r>
    </w:p>
    <w:p w:rsidR="00A33094" w:rsidRDefault="00A33094" w:rsidP="00A33094">
      <w:pPr>
        <w:rPr>
          <w:b/>
          <w:sz w:val="28"/>
          <w:szCs w:val="28"/>
          <w:u w:val="single"/>
        </w:rPr>
      </w:pPr>
      <w:r w:rsidRPr="00A33094">
        <w:rPr>
          <w:b/>
          <w:sz w:val="28"/>
          <w:szCs w:val="28"/>
          <w:u w:val="single"/>
        </w:rPr>
        <w:t>Temat: Ochrona przeciwpowodziowa a występowanie i skutki powodzi.</w:t>
      </w:r>
    </w:p>
    <w:p w:rsidR="00A33094" w:rsidRDefault="00A33094" w:rsidP="00A33094">
      <w:pPr>
        <w:rPr>
          <w:sz w:val="28"/>
          <w:szCs w:val="28"/>
        </w:rPr>
      </w:pPr>
    </w:p>
    <w:p w:rsidR="00A33094" w:rsidRPr="00A33094" w:rsidRDefault="00A33094" w:rsidP="00A33094">
      <w:pPr>
        <w:pStyle w:val="animation-ready"/>
        <w:shd w:val="clear" w:color="auto" w:fill="FFFFFF"/>
        <w:rPr>
          <w:rFonts w:ascii="Garamond" w:hAnsi="Garamond"/>
          <w:color w:val="1B1B1B"/>
          <w:sz w:val="28"/>
          <w:szCs w:val="28"/>
        </w:rPr>
      </w:pPr>
      <w:r w:rsidRPr="00A33094">
        <w:rPr>
          <w:rFonts w:ascii="Garamond" w:hAnsi="Garamond"/>
          <w:color w:val="1B1B1B"/>
          <w:sz w:val="28"/>
          <w:szCs w:val="28"/>
        </w:rPr>
        <w:t>Najpoważniejszym możliwym skutkiem powodzi jest utrata życia i zdrowia przez ludzi i zwierzęta. Zazwyczaj człowiek jest w stanie uratować życie swoje i zwierząt domowych, nie ma jednak możliwości, aby uratować życie dzikich zwierząt zamieszkujących zagrożony teren. Pozostałe skutki powodzi można podzielić na pierwotne (bezpośrednie) i wtórne (pośrednie).</w:t>
      </w:r>
    </w:p>
    <w:p w:rsidR="00A33094" w:rsidRPr="00A33094" w:rsidRDefault="00A33094" w:rsidP="00A33094">
      <w:pPr>
        <w:pStyle w:val="animation-ready"/>
        <w:shd w:val="clear" w:color="auto" w:fill="FFFFFF"/>
        <w:rPr>
          <w:rFonts w:ascii="Garamond" w:hAnsi="Garamond"/>
          <w:color w:val="1B1B1B"/>
          <w:sz w:val="28"/>
          <w:szCs w:val="28"/>
        </w:rPr>
      </w:pPr>
      <w:r w:rsidRPr="00A33094">
        <w:rPr>
          <w:rStyle w:val="Pogrubienie"/>
          <w:rFonts w:ascii="Garamond" w:hAnsi="Garamond"/>
          <w:color w:val="1B1B1B"/>
          <w:sz w:val="28"/>
          <w:szCs w:val="28"/>
        </w:rPr>
        <w:t>Skutki pierwotne</w:t>
      </w:r>
      <w:r w:rsidRPr="00A33094">
        <w:rPr>
          <w:rFonts w:ascii="Garamond" w:hAnsi="Garamond"/>
          <w:color w:val="1B1B1B"/>
          <w:sz w:val="28"/>
          <w:szCs w:val="28"/>
        </w:rPr>
        <w:t> (bezpośrednie):</w:t>
      </w:r>
    </w:p>
    <w:p w:rsidR="00A33094" w:rsidRPr="00A33094" w:rsidRDefault="00A33094" w:rsidP="00A33094">
      <w:pPr>
        <w:pStyle w:val="NormalnyWeb"/>
        <w:numPr>
          <w:ilvl w:val="0"/>
          <w:numId w:val="1"/>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zniszczone lub uszkodzone budynki (nie tylko mieszkalne, ale też użyteczności publicznej oraz zakłady pracy),</w:t>
      </w:r>
    </w:p>
    <w:p w:rsidR="00A33094" w:rsidRPr="00A33094" w:rsidRDefault="00A33094" w:rsidP="00A33094">
      <w:pPr>
        <w:pStyle w:val="NormalnyWeb"/>
        <w:numPr>
          <w:ilvl w:val="0"/>
          <w:numId w:val="1"/>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zalane i zniszczone drogi, mosty, linie kolejowe i energetyczne, gazociągi,</w:t>
      </w:r>
    </w:p>
    <w:p w:rsidR="00A33094" w:rsidRPr="00A33094" w:rsidRDefault="00A33094" w:rsidP="00A33094">
      <w:pPr>
        <w:pStyle w:val="NormalnyWeb"/>
        <w:numPr>
          <w:ilvl w:val="0"/>
          <w:numId w:val="1"/>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uszkodzone wały przeciwpowodziowe oraz urządzenia wodne,</w:t>
      </w:r>
    </w:p>
    <w:p w:rsidR="00A33094" w:rsidRPr="00A33094" w:rsidRDefault="00A33094" w:rsidP="00A33094">
      <w:pPr>
        <w:pStyle w:val="NormalnyWeb"/>
        <w:numPr>
          <w:ilvl w:val="0"/>
          <w:numId w:val="1"/>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naniesione duże ilości połamanych drzew, błota i kamieni,</w:t>
      </w:r>
    </w:p>
    <w:p w:rsidR="00A33094" w:rsidRPr="00A33094" w:rsidRDefault="00A33094" w:rsidP="00A33094">
      <w:pPr>
        <w:pStyle w:val="NormalnyWeb"/>
        <w:numPr>
          <w:ilvl w:val="0"/>
          <w:numId w:val="1"/>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osunięcia gruntu.</w:t>
      </w:r>
    </w:p>
    <w:p w:rsidR="00A33094" w:rsidRPr="00A33094" w:rsidRDefault="00A33094" w:rsidP="00A33094">
      <w:pPr>
        <w:pStyle w:val="animation-ready"/>
        <w:shd w:val="clear" w:color="auto" w:fill="FFFFFF"/>
        <w:rPr>
          <w:rFonts w:ascii="Garamond" w:hAnsi="Garamond"/>
          <w:color w:val="1B1B1B"/>
          <w:sz w:val="28"/>
          <w:szCs w:val="28"/>
        </w:rPr>
      </w:pPr>
      <w:r w:rsidRPr="00A33094">
        <w:rPr>
          <w:rStyle w:val="Pogrubienie"/>
          <w:rFonts w:ascii="Garamond" w:hAnsi="Garamond"/>
          <w:color w:val="1B1B1B"/>
          <w:sz w:val="28"/>
          <w:szCs w:val="28"/>
        </w:rPr>
        <w:t>Skutki wtórne</w:t>
      </w:r>
      <w:r w:rsidRPr="00A33094">
        <w:rPr>
          <w:rFonts w:ascii="Garamond" w:hAnsi="Garamond"/>
          <w:color w:val="1B1B1B"/>
          <w:sz w:val="28"/>
          <w:szCs w:val="28"/>
        </w:rPr>
        <w:t> (pośrednie):</w:t>
      </w:r>
    </w:p>
    <w:p w:rsidR="00A33094" w:rsidRPr="00A33094" w:rsidRDefault="00A33094" w:rsidP="00A33094">
      <w:pPr>
        <w:pStyle w:val="NormalnyWeb"/>
        <w:numPr>
          <w:ilvl w:val="0"/>
          <w:numId w:val="2"/>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lastRenderedPageBreak/>
        <w:t>skażenie chemiczne i bakteriologiczne środowiska,</w:t>
      </w:r>
    </w:p>
    <w:p w:rsidR="00A33094" w:rsidRPr="00A33094" w:rsidRDefault="00A33094" w:rsidP="00A33094">
      <w:pPr>
        <w:pStyle w:val="NormalnyWeb"/>
        <w:numPr>
          <w:ilvl w:val="0"/>
          <w:numId w:val="2"/>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skażenie chemiczne i bakteriologiczne zapasów żywności i wody pitnej,</w:t>
      </w:r>
    </w:p>
    <w:p w:rsidR="00A33094" w:rsidRPr="00A33094" w:rsidRDefault="00A33094" w:rsidP="00A33094">
      <w:pPr>
        <w:pStyle w:val="NormalnyWeb"/>
        <w:numPr>
          <w:ilvl w:val="0"/>
          <w:numId w:val="2"/>
        </w:numPr>
        <w:shd w:val="clear" w:color="auto" w:fill="FFFFFF"/>
        <w:spacing w:before="0" w:beforeAutospacing="0" w:after="0" w:afterAutospacing="0"/>
        <w:rPr>
          <w:rFonts w:ascii="Garamond" w:hAnsi="Garamond"/>
          <w:color w:val="1B1B1B"/>
          <w:sz w:val="28"/>
          <w:szCs w:val="28"/>
        </w:rPr>
      </w:pPr>
      <w:r w:rsidRPr="00A33094">
        <w:rPr>
          <w:rFonts w:ascii="Garamond" w:hAnsi="Garamond"/>
          <w:color w:val="1B1B1B"/>
          <w:sz w:val="28"/>
          <w:szCs w:val="28"/>
        </w:rPr>
        <w:t>choroby i </w:t>
      </w:r>
      <w:hyperlink r:id="rId5" w:anchor="DmBpBjN0o_pl_main_concept_1" w:history="1">
        <w:r w:rsidRPr="00A33094">
          <w:rPr>
            <w:rStyle w:val="Hipercze"/>
            <w:rFonts w:ascii="Garamond" w:hAnsi="Garamond"/>
            <w:color w:val="15537C"/>
            <w:sz w:val="28"/>
            <w:szCs w:val="28"/>
            <w:u w:val="none"/>
          </w:rPr>
          <w:t>epidemie</w:t>
        </w:r>
      </w:hyperlink>
      <w:r w:rsidRPr="00A33094">
        <w:rPr>
          <w:rFonts w:ascii="Garamond" w:hAnsi="Garamond"/>
          <w:color w:val="1B1B1B"/>
          <w:sz w:val="28"/>
          <w:szCs w:val="28"/>
        </w:rPr>
        <w:t>.</w:t>
      </w:r>
    </w:p>
    <w:p w:rsidR="00A33094" w:rsidRPr="00A33094" w:rsidRDefault="00A33094" w:rsidP="00A33094">
      <w:pPr>
        <w:rPr>
          <w:sz w:val="28"/>
          <w:szCs w:val="28"/>
        </w:rPr>
      </w:pPr>
    </w:p>
    <w:p w:rsidR="00A33094" w:rsidRPr="00A33094" w:rsidRDefault="00A33094" w:rsidP="00A33094">
      <w:pPr>
        <w:shd w:val="clear" w:color="auto" w:fill="FFFFFF"/>
        <w:spacing w:before="100" w:beforeAutospacing="1" w:after="100" w:afterAutospacing="1" w:line="240" w:lineRule="auto"/>
        <w:rPr>
          <w:rFonts w:ascii="Garamond" w:eastAsia="Times New Roman" w:hAnsi="Garamond" w:cs="Times New Roman"/>
          <w:color w:val="1B1B1B"/>
          <w:sz w:val="28"/>
          <w:szCs w:val="28"/>
          <w:lang w:eastAsia="pl-PL"/>
        </w:rPr>
      </w:pPr>
      <w:r w:rsidRPr="00A33094">
        <w:rPr>
          <w:rFonts w:ascii="Garamond" w:eastAsia="Times New Roman" w:hAnsi="Garamond" w:cs="Times New Roman"/>
          <w:color w:val="1B1B1B"/>
          <w:sz w:val="28"/>
          <w:szCs w:val="28"/>
          <w:lang w:eastAsia="pl-PL"/>
        </w:rPr>
        <w:t>Przez Polskę przepływają dwie duże rzeki – </w:t>
      </w:r>
      <w:r w:rsidRPr="00A33094">
        <w:rPr>
          <w:rFonts w:ascii="Garamond" w:eastAsia="Times New Roman" w:hAnsi="Garamond" w:cs="Times New Roman"/>
          <w:b/>
          <w:bCs/>
          <w:color w:val="1B1B1B"/>
          <w:sz w:val="28"/>
          <w:szCs w:val="28"/>
          <w:lang w:eastAsia="pl-PL"/>
        </w:rPr>
        <w:t>Odra</w:t>
      </w:r>
      <w:r w:rsidRPr="00A33094">
        <w:rPr>
          <w:rFonts w:ascii="Garamond" w:eastAsia="Times New Roman" w:hAnsi="Garamond" w:cs="Times New Roman"/>
          <w:color w:val="1B1B1B"/>
          <w:sz w:val="28"/>
          <w:szCs w:val="28"/>
          <w:lang w:eastAsia="pl-PL"/>
        </w:rPr>
        <w:t> i </w:t>
      </w:r>
      <w:r w:rsidRPr="00A33094">
        <w:rPr>
          <w:rFonts w:ascii="Garamond" w:eastAsia="Times New Roman" w:hAnsi="Garamond" w:cs="Times New Roman"/>
          <w:b/>
          <w:bCs/>
          <w:color w:val="1B1B1B"/>
          <w:sz w:val="28"/>
          <w:szCs w:val="28"/>
          <w:lang w:eastAsia="pl-PL"/>
        </w:rPr>
        <w:t>Wisła</w:t>
      </w:r>
      <w:r w:rsidRPr="00A33094">
        <w:rPr>
          <w:rFonts w:ascii="Garamond" w:eastAsia="Times New Roman" w:hAnsi="Garamond" w:cs="Times New Roman"/>
          <w:color w:val="1B1B1B"/>
          <w:sz w:val="28"/>
          <w:szCs w:val="28"/>
          <w:lang w:eastAsia="pl-PL"/>
        </w:rPr>
        <w:t xml:space="preserve">. Obie dysponują bogatymi i rozległymi dorzeczami, przez co nasz kraj jest w Europie jednym z najbardziej narażonych na występowanie powodzi. Obszary, na których najczęściej występują powodzie, to tereny województw: dolnośląskiego, pomorskiego, </w:t>
      </w:r>
      <w:proofErr w:type="spellStart"/>
      <w:r w:rsidRPr="00A33094">
        <w:rPr>
          <w:rFonts w:ascii="Garamond" w:eastAsia="Times New Roman" w:hAnsi="Garamond" w:cs="Times New Roman"/>
          <w:color w:val="1B1B1B"/>
          <w:sz w:val="28"/>
          <w:szCs w:val="28"/>
          <w:lang w:eastAsia="pl-PL"/>
        </w:rPr>
        <w:t>warmińsko</w:t>
      </w:r>
      <w:r w:rsidRPr="00A33094">
        <w:rPr>
          <w:rFonts w:ascii="Garamond" w:eastAsia="Times New Roman" w:hAnsi="Garamond" w:cs="Times New Roman"/>
          <w:color w:val="1B1B1B"/>
          <w:sz w:val="28"/>
          <w:szCs w:val="28"/>
          <w:lang w:eastAsia="pl-PL"/>
        </w:rPr>
        <w:noBreakHyphen/>
        <w:t>mazurskiego</w:t>
      </w:r>
      <w:proofErr w:type="spellEnd"/>
      <w:r w:rsidRPr="00A33094">
        <w:rPr>
          <w:rFonts w:ascii="Garamond" w:eastAsia="Times New Roman" w:hAnsi="Garamond" w:cs="Times New Roman"/>
          <w:color w:val="1B1B1B"/>
          <w:sz w:val="28"/>
          <w:szCs w:val="28"/>
          <w:lang w:eastAsia="pl-PL"/>
        </w:rPr>
        <w:t>, podkarpackiego, małopolskiego, śląskiego, opolskiego oraz mazowieckiego.</w:t>
      </w:r>
    </w:p>
    <w:p w:rsidR="00A33094" w:rsidRPr="00A33094" w:rsidRDefault="00A33094" w:rsidP="00A33094">
      <w:pPr>
        <w:shd w:val="clear" w:color="auto" w:fill="FFFFFF"/>
        <w:spacing w:before="100" w:beforeAutospacing="1" w:after="100" w:afterAutospacing="1" w:line="240" w:lineRule="auto"/>
        <w:rPr>
          <w:rFonts w:ascii="Garamond" w:eastAsia="Times New Roman" w:hAnsi="Garamond" w:cs="Times New Roman"/>
          <w:color w:val="1B1B1B"/>
          <w:sz w:val="28"/>
          <w:szCs w:val="28"/>
          <w:lang w:eastAsia="pl-PL"/>
        </w:rPr>
      </w:pPr>
      <w:r w:rsidRPr="00A33094">
        <w:rPr>
          <w:rFonts w:ascii="Garamond" w:eastAsia="Times New Roman" w:hAnsi="Garamond" w:cs="Times New Roman"/>
          <w:color w:val="1B1B1B"/>
          <w:sz w:val="28"/>
          <w:szCs w:val="28"/>
          <w:lang w:eastAsia="pl-PL"/>
        </w:rPr>
        <w:t>Poniżej możesz zobaczyć mapę prezentującą rejony najbardziej zagrożone tą katastrofą.</w:t>
      </w:r>
    </w:p>
    <w:p w:rsidR="00A33094" w:rsidRDefault="00A33094" w:rsidP="00A330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4577227" cy="4405416"/>
            <wp:effectExtent l="19050" t="0" r="0" b="0"/>
            <wp:docPr id="1" name="Obraz 1" descr="Mapa terenu Polski prezentująca obszary najbardziej zagrożone wystąpieniem zjawiska powodzi. Kraj został podzielony kolorami na obszary dorzeczy Wisły, Odry oraz innych rzek, a miejsca szczególnie zagrożone wyróżniono czerwoną barwą. Z mapy wynika, że praktycznie całe obszary przyległe do koryt dwóch największych rzek kraju, a także wielu innych znajdują się w strefach zagrożenia powodz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terenu Polski prezentująca obszary najbardziej zagrożone wystąpieniem zjawiska powodzi. Kraj został podzielony kolorami na obszary dorzeczy Wisły, Odry oraz innych rzek, a miejsca szczególnie zagrożone wyróżniono czerwoną barwą. Z mapy wynika, że praktycznie całe obszary przyległe do koryt dwóch największych rzek kraju, a także wielu innych znajdują się w strefach zagrożenia powodziami."/>
                    <pic:cNvPicPr>
                      <a:picLocks noChangeAspect="1" noChangeArrowheads="1"/>
                    </pic:cNvPicPr>
                  </pic:nvPicPr>
                  <pic:blipFill>
                    <a:blip r:embed="rId6" cstate="print"/>
                    <a:srcRect/>
                    <a:stretch>
                      <a:fillRect/>
                    </a:stretch>
                  </pic:blipFill>
                  <pic:spPr bwMode="auto">
                    <a:xfrm>
                      <a:off x="0" y="0"/>
                      <a:ext cx="4580044" cy="4408127"/>
                    </a:xfrm>
                    <a:prstGeom prst="rect">
                      <a:avLst/>
                    </a:prstGeom>
                    <a:noFill/>
                    <a:ln w="9525">
                      <a:noFill/>
                      <a:miter lim="800000"/>
                      <a:headEnd/>
                      <a:tailEnd/>
                    </a:ln>
                  </pic:spPr>
                </pic:pic>
              </a:graphicData>
            </a:graphic>
          </wp:inline>
        </w:drawing>
      </w:r>
    </w:p>
    <w:p w:rsidR="00A33094" w:rsidRPr="00A33094" w:rsidRDefault="00A33094" w:rsidP="00A33094">
      <w:pPr>
        <w:spacing w:after="0" w:line="240" w:lineRule="auto"/>
        <w:rPr>
          <w:rFonts w:ascii="Times New Roman" w:eastAsia="Times New Roman" w:hAnsi="Times New Roman" w:cs="Times New Roman"/>
          <w:sz w:val="24"/>
          <w:szCs w:val="24"/>
          <w:lang w:eastAsia="pl-PL"/>
        </w:rPr>
      </w:pPr>
    </w:p>
    <w:p w:rsidR="00A33094" w:rsidRPr="00A33094" w:rsidRDefault="00A33094" w:rsidP="00A33094">
      <w:pPr>
        <w:spacing w:after="0" w:line="240" w:lineRule="auto"/>
        <w:rPr>
          <w:rFonts w:ascii="Times New Roman" w:eastAsia="Times New Roman" w:hAnsi="Times New Roman" w:cs="Times New Roman"/>
          <w:sz w:val="24"/>
          <w:szCs w:val="24"/>
          <w:lang w:eastAsia="pl-PL"/>
        </w:rPr>
      </w:pPr>
      <w:r w:rsidRPr="00A33094">
        <w:rPr>
          <w:rFonts w:ascii="Times New Roman" w:eastAsia="Times New Roman" w:hAnsi="Times New Roman" w:cs="Times New Roman"/>
          <w:sz w:val="24"/>
          <w:szCs w:val="24"/>
          <w:lang w:eastAsia="pl-PL"/>
        </w:rPr>
        <w:t>Obszary zagrożone powodzią obejmują tereny leżące nie tylko przy Wiśle i Odrze, ale także w ich dorzeczach</w:t>
      </w:r>
    </w:p>
    <w:p w:rsidR="00A33094" w:rsidRPr="00A33094" w:rsidRDefault="00A33094" w:rsidP="00A33094">
      <w:pPr>
        <w:shd w:val="clear" w:color="auto" w:fill="FFFFFF"/>
        <w:spacing w:before="100" w:beforeAutospacing="1" w:after="100" w:afterAutospacing="1" w:line="240" w:lineRule="auto"/>
        <w:rPr>
          <w:rFonts w:ascii="Garamond" w:eastAsia="Times New Roman" w:hAnsi="Garamond" w:cs="Times New Roman"/>
          <w:color w:val="1B1B1B"/>
          <w:sz w:val="28"/>
          <w:szCs w:val="28"/>
          <w:lang w:eastAsia="pl-PL"/>
        </w:rPr>
      </w:pPr>
      <w:r w:rsidRPr="00A33094">
        <w:rPr>
          <w:rFonts w:ascii="Garamond" w:eastAsia="Times New Roman" w:hAnsi="Garamond" w:cs="Times New Roman"/>
          <w:color w:val="1B1B1B"/>
          <w:sz w:val="28"/>
          <w:szCs w:val="28"/>
          <w:lang w:eastAsia="pl-PL"/>
        </w:rPr>
        <w:t>Ze względu na poważne skutki wystąpienia powodzi niezwykle ważne jest zapobieganie temu zagrożeniu. Oczywiście nie można wyeliminować wszystkich przyczyn (niemożliwe jest np. powstrzymanie obfitych opadów), można natomiast ograniczyć skutki wywoływane tą katastrofą lub nawet nie dopuścić do ich powstania. Głównym sposobem ochrony przed powodzią jest wznoszenie </w:t>
      </w:r>
      <w:r w:rsidRPr="00A33094">
        <w:rPr>
          <w:rFonts w:ascii="Garamond" w:eastAsia="Times New Roman" w:hAnsi="Garamond" w:cs="Times New Roman"/>
          <w:b/>
          <w:bCs/>
          <w:color w:val="1B1B1B"/>
          <w:sz w:val="28"/>
          <w:szCs w:val="28"/>
          <w:lang w:eastAsia="pl-PL"/>
        </w:rPr>
        <w:t>budowli przeciwpowodziowych</w:t>
      </w:r>
      <w:r w:rsidRPr="00A33094">
        <w:rPr>
          <w:rFonts w:ascii="Garamond" w:eastAsia="Times New Roman" w:hAnsi="Garamond" w:cs="Times New Roman"/>
          <w:color w:val="1B1B1B"/>
          <w:sz w:val="28"/>
          <w:szCs w:val="28"/>
          <w:lang w:eastAsia="pl-PL"/>
        </w:rPr>
        <w:t>. Odpowiedzialne za to są instytucje samorządowe i państwowe.</w:t>
      </w:r>
    </w:p>
    <w:p w:rsidR="00A33094" w:rsidRPr="00A33094" w:rsidRDefault="00A33094" w:rsidP="00A33094">
      <w:pPr>
        <w:shd w:val="clear" w:color="auto" w:fill="FFFFFF"/>
        <w:spacing w:before="100" w:beforeAutospacing="1" w:after="100" w:afterAutospacing="1" w:line="240" w:lineRule="auto"/>
        <w:rPr>
          <w:rFonts w:ascii="Garamond" w:eastAsia="Times New Roman" w:hAnsi="Garamond" w:cs="Times New Roman"/>
          <w:color w:val="1B1B1B"/>
          <w:sz w:val="28"/>
          <w:szCs w:val="28"/>
          <w:lang w:eastAsia="pl-PL"/>
        </w:rPr>
      </w:pPr>
      <w:r w:rsidRPr="00A33094">
        <w:rPr>
          <w:rFonts w:ascii="Garamond" w:eastAsia="Times New Roman" w:hAnsi="Garamond" w:cs="Times New Roman"/>
          <w:b/>
          <w:bCs/>
          <w:color w:val="1B1B1B"/>
          <w:sz w:val="28"/>
          <w:szCs w:val="28"/>
          <w:lang w:eastAsia="pl-PL"/>
        </w:rPr>
        <w:t>Budowle przeciwpowodziowe</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7" w:anchor="DmBpBjN0o_pl_main_concept_2" w:history="1">
        <w:r w:rsidRPr="00A33094">
          <w:rPr>
            <w:rFonts w:ascii="Garamond" w:eastAsia="Times New Roman" w:hAnsi="Garamond" w:cs="Times New Roman"/>
            <w:color w:val="15537C"/>
            <w:sz w:val="28"/>
            <w:szCs w:val="28"/>
            <w:u w:val="single"/>
            <w:lang w:eastAsia="pl-PL"/>
          </w:rPr>
          <w:t>Kanały ulgi</w:t>
        </w:r>
      </w:hyperlink>
      <w:r w:rsidRPr="00A33094">
        <w:rPr>
          <w:rFonts w:ascii="Garamond" w:eastAsia="Times New Roman" w:hAnsi="Garamond" w:cs="Times New Roman"/>
          <w:color w:val="1B1B1B"/>
          <w:sz w:val="28"/>
          <w:szCs w:val="28"/>
          <w:lang w:eastAsia="pl-PL"/>
        </w:rPr>
        <w:t xml:space="preserve">, czyli specjalne kanały wodne, które buduje się w celu bezpiecznego przeprowadzenia wód </w:t>
      </w:r>
      <w:proofErr w:type="spellStart"/>
      <w:r w:rsidRPr="00A33094">
        <w:rPr>
          <w:rFonts w:ascii="Garamond" w:eastAsia="Times New Roman" w:hAnsi="Garamond" w:cs="Times New Roman"/>
          <w:color w:val="1B1B1B"/>
          <w:sz w:val="28"/>
          <w:szCs w:val="28"/>
          <w:lang w:eastAsia="pl-PL"/>
        </w:rPr>
        <w:t>wezbraniowych</w:t>
      </w:r>
      <w:proofErr w:type="spellEnd"/>
      <w:r w:rsidRPr="00A33094">
        <w:rPr>
          <w:rFonts w:ascii="Garamond" w:eastAsia="Times New Roman" w:hAnsi="Garamond" w:cs="Times New Roman"/>
          <w:color w:val="1B1B1B"/>
          <w:sz w:val="28"/>
          <w:szCs w:val="28"/>
          <w:lang w:eastAsia="pl-PL"/>
        </w:rPr>
        <w:t xml:space="preserve"> przez określony obszar.</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8" w:anchor="DmBpBjN0o_pl_main_concept_3" w:history="1">
        <w:r w:rsidRPr="00A33094">
          <w:rPr>
            <w:rFonts w:ascii="Garamond" w:eastAsia="Times New Roman" w:hAnsi="Garamond" w:cs="Times New Roman"/>
            <w:color w:val="15537C"/>
            <w:sz w:val="28"/>
            <w:szCs w:val="28"/>
            <w:u w:val="single"/>
            <w:lang w:eastAsia="pl-PL"/>
          </w:rPr>
          <w:t>Kierownice w ujściach rzek do morza</w:t>
        </w:r>
      </w:hyperlink>
      <w:r w:rsidRPr="00A33094">
        <w:rPr>
          <w:rFonts w:ascii="Garamond" w:eastAsia="Times New Roman" w:hAnsi="Garamond" w:cs="Times New Roman"/>
          <w:color w:val="1B1B1B"/>
          <w:sz w:val="28"/>
          <w:szCs w:val="28"/>
          <w:lang w:eastAsia="pl-PL"/>
        </w:rPr>
        <w:t>, których zadaniem jest koncentracja nurtu rzeki i umożliwienie swobodnego odpływania kry.</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9" w:anchor="DmBpBjN0o_pl_main_concept_4" w:history="1">
        <w:r w:rsidRPr="00A33094">
          <w:rPr>
            <w:rFonts w:ascii="Garamond" w:eastAsia="Times New Roman" w:hAnsi="Garamond" w:cs="Times New Roman"/>
            <w:color w:val="15537C"/>
            <w:sz w:val="28"/>
            <w:szCs w:val="28"/>
            <w:u w:val="single"/>
            <w:lang w:eastAsia="pl-PL"/>
          </w:rPr>
          <w:t>Poldery przeciwpowodziowe</w:t>
        </w:r>
      </w:hyperlink>
      <w:r w:rsidRPr="00A33094">
        <w:rPr>
          <w:rFonts w:ascii="Garamond" w:eastAsia="Times New Roman" w:hAnsi="Garamond" w:cs="Times New Roman"/>
          <w:color w:val="1B1B1B"/>
          <w:sz w:val="28"/>
          <w:szCs w:val="28"/>
          <w:lang w:eastAsia="pl-PL"/>
        </w:rPr>
        <w:t>, czyli naturalne obszary zalewowe, które w okresie wezbrania rzeki pozwalają na swobodne rozlanie się nadmiaru wody.</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10" w:anchor="DmBpBjN0o_pl_main_concept_5" w:history="1">
        <w:r w:rsidRPr="00A33094">
          <w:rPr>
            <w:rFonts w:ascii="Garamond" w:eastAsia="Times New Roman" w:hAnsi="Garamond" w:cs="Times New Roman"/>
            <w:color w:val="15537C"/>
            <w:sz w:val="28"/>
            <w:szCs w:val="28"/>
            <w:u w:val="single"/>
            <w:lang w:eastAsia="pl-PL"/>
          </w:rPr>
          <w:t>Zbiorniki retencyjne z rezerwą powodziową</w:t>
        </w:r>
      </w:hyperlink>
      <w:r w:rsidRPr="00A33094">
        <w:rPr>
          <w:rFonts w:ascii="Garamond" w:eastAsia="Times New Roman" w:hAnsi="Garamond" w:cs="Times New Roman"/>
          <w:color w:val="1B1B1B"/>
          <w:sz w:val="28"/>
          <w:szCs w:val="28"/>
          <w:lang w:eastAsia="pl-PL"/>
        </w:rPr>
        <w:t>, które są sztucznymi zbiornikami wodnymi powstałymi w wyniku wybudowania zapory wodnej na rzece i w następstwie zatamowania jej wód. W okresie niskiego poziomu wody jej część zostaje uwolniona do rzek, dzięki czemu równowaga w korycie jest zachowana.</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11" w:anchor="DmBpBjN0o_pl_main_concept_6" w:history="1">
        <w:r w:rsidRPr="00A33094">
          <w:rPr>
            <w:rFonts w:ascii="Garamond" w:eastAsia="Times New Roman" w:hAnsi="Garamond" w:cs="Times New Roman"/>
            <w:color w:val="15537C"/>
            <w:sz w:val="28"/>
            <w:szCs w:val="28"/>
            <w:u w:val="single"/>
            <w:lang w:eastAsia="pl-PL"/>
          </w:rPr>
          <w:t>Suche zbiorniki przeciwpowodziowe</w:t>
        </w:r>
      </w:hyperlink>
      <w:r w:rsidRPr="00A33094">
        <w:rPr>
          <w:rFonts w:ascii="Garamond" w:eastAsia="Times New Roman" w:hAnsi="Garamond" w:cs="Times New Roman"/>
          <w:color w:val="1B1B1B"/>
          <w:sz w:val="28"/>
          <w:szCs w:val="28"/>
          <w:lang w:eastAsia="pl-PL"/>
        </w:rPr>
        <w:t>, których zadaniem jest zatrzymanie fali powodziowej. Mają one pozbawione zamknięć urządzenia upustowe, przez które woda przepływa swobodnie aż do czasu, gdy przepływ staje się większy od zdolności przepustowych zbiornika. Wówczas nadmiar wody zostaje zmagazynowany w zbiorniku.</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12" w:anchor="DmBpBjN0o_pl_main_concept_7" w:history="1">
        <w:r w:rsidRPr="00A33094">
          <w:rPr>
            <w:rFonts w:ascii="Garamond" w:eastAsia="Times New Roman" w:hAnsi="Garamond" w:cs="Times New Roman"/>
            <w:color w:val="15537C"/>
            <w:sz w:val="28"/>
            <w:szCs w:val="28"/>
            <w:u w:val="single"/>
            <w:lang w:eastAsia="pl-PL"/>
          </w:rPr>
          <w:t>Wały przeciwpowodziowe</w:t>
        </w:r>
      </w:hyperlink>
      <w:r w:rsidRPr="00A33094">
        <w:rPr>
          <w:rFonts w:ascii="Garamond" w:eastAsia="Times New Roman" w:hAnsi="Garamond" w:cs="Times New Roman"/>
          <w:color w:val="1B1B1B"/>
          <w:sz w:val="28"/>
          <w:szCs w:val="28"/>
          <w:lang w:eastAsia="pl-PL"/>
        </w:rPr>
        <w:t>, które są sztucznymi usypiskami, najczęściej o trapezowym przekroju. Wznosi się je wzdłuż rzeki w pewnym oddaleniu od jej koryta. Teren między korytem a wałami staje się rezerwuarem przewidywanych wystąpień. W ten sposób przeciwdziała się rozlaniu wód powodziowych na chronione tereny sąsiednie (takiego zabezpieczenia pozbawiony jest polder).</w:t>
      </w:r>
    </w:p>
    <w:p w:rsidR="00A33094" w:rsidRPr="00A33094" w:rsidRDefault="00A33094" w:rsidP="00A33094">
      <w:pPr>
        <w:numPr>
          <w:ilvl w:val="0"/>
          <w:numId w:val="3"/>
        </w:numPr>
        <w:shd w:val="clear" w:color="auto" w:fill="FFFFFF"/>
        <w:spacing w:after="0" w:line="240" w:lineRule="auto"/>
        <w:rPr>
          <w:rFonts w:ascii="Garamond" w:eastAsia="Times New Roman" w:hAnsi="Garamond" w:cs="Times New Roman"/>
          <w:color w:val="1B1B1B"/>
          <w:sz w:val="28"/>
          <w:szCs w:val="28"/>
          <w:lang w:eastAsia="pl-PL"/>
        </w:rPr>
      </w:pPr>
      <w:hyperlink r:id="rId13" w:anchor="DmBpBjN0o_pl_main_concept_8" w:history="1">
        <w:r w:rsidRPr="00A33094">
          <w:rPr>
            <w:rFonts w:ascii="Garamond" w:eastAsia="Times New Roman" w:hAnsi="Garamond" w:cs="Times New Roman"/>
            <w:color w:val="15537C"/>
            <w:sz w:val="28"/>
            <w:szCs w:val="28"/>
            <w:u w:val="single"/>
            <w:lang w:eastAsia="pl-PL"/>
          </w:rPr>
          <w:t>Wrota przeciwpowodziowe</w:t>
        </w:r>
      </w:hyperlink>
      <w:r w:rsidRPr="00A33094">
        <w:rPr>
          <w:rFonts w:ascii="Garamond" w:eastAsia="Times New Roman" w:hAnsi="Garamond" w:cs="Times New Roman"/>
          <w:color w:val="1B1B1B"/>
          <w:sz w:val="28"/>
          <w:szCs w:val="28"/>
          <w:lang w:eastAsia="pl-PL"/>
        </w:rPr>
        <w:t> są rodzajem zamknięć, w których ciśnienie wywierane przez parcie wody oddziałuje na skrzydło (lub skrzydła) i dociska jego zamknięcie, powstrzymując przedostanie się przez śluzę nadmiaru wody.</w:t>
      </w:r>
    </w:p>
    <w:p w:rsidR="00A33094" w:rsidRPr="00A33094" w:rsidRDefault="00A33094" w:rsidP="00A33094">
      <w:pPr>
        <w:shd w:val="clear" w:color="auto" w:fill="FFFFFF"/>
        <w:spacing w:before="100" w:beforeAutospacing="1" w:after="100" w:afterAutospacing="1" w:line="240" w:lineRule="auto"/>
        <w:rPr>
          <w:rFonts w:ascii="Garamond" w:eastAsia="Times New Roman" w:hAnsi="Garamond" w:cs="Times New Roman"/>
          <w:color w:val="1B1B1B"/>
          <w:sz w:val="28"/>
          <w:szCs w:val="28"/>
          <w:lang w:eastAsia="pl-PL"/>
        </w:rPr>
      </w:pPr>
      <w:r w:rsidRPr="00A33094">
        <w:rPr>
          <w:rFonts w:ascii="Garamond" w:eastAsia="Times New Roman" w:hAnsi="Garamond" w:cs="Times New Roman"/>
          <w:color w:val="1B1B1B"/>
          <w:sz w:val="28"/>
          <w:szCs w:val="28"/>
          <w:lang w:eastAsia="pl-PL"/>
        </w:rPr>
        <w:t>W walce z powodziami jest ważne również przemyślane i odpowiednie regulowanie koryt rzecznych oraz potoków. Umożliwia to prawidłowy i niezakłócony przepływ wody. Ponadto powinno się regularnie oczyszczać wały przeciwpowodziowe oraz tereny zalewowe z nadmiaru roślinności. To gwarantuje ich trwałość oraz efektywność. Nie wolno również zabudowywać tych terenów, gdyż może to grozić nie tylko ich zniszczeniem, ale także utratą życia, zdrowia i mienia osób użytkujących powstałe budynki.</w:t>
      </w:r>
    </w:p>
    <w:p w:rsidR="00A33094" w:rsidRPr="00A33094" w:rsidRDefault="00A33094" w:rsidP="00A33094">
      <w:pPr>
        <w:shd w:val="clear" w:color="auto" w:fill="FFFFFF"/>
        <w:spacing w:before="100" w:beforeAutospacing="1" w:after="100" w:afterAutospacing="1" w:line="240" w:lineRule="auto"/>
        <w:rPr>
          <w:rFonts w:ascii="Garamond" w:eastAsia="Times New Roman" w:hAnsi="Garamond" w:cs="Times New Roman"/>
          <w:color w:val="1B1B1B"/>
          <w:sz w:val="28"/>
          <w:szCs w:val="28"/>
          <w:lang w:eastAsia="pl-PL"/>
        </w:rPr>
      </w:pPr>
      <w:r w:rsidRPr="00A33094">
        <w:rPr>
          <w:rFonts w:ascii="Garamond" w:eastAsia="Times New Roman" w:hAnsi="Garamond" w:cs="Times New Roman"/>
          <w:color w:val="1B1B1B"/>
          <w:sz w:val="28"/>
          <w:szCs w:val="28"/>
          <w:lang w:eastAsia="pl-PL"/>
        </w:rPr>
        <w:t>Dzisiaj szczególnego znaczenia nabiera </w:t>
      </w:r>
      <w:r w:rsidRPr="00A33094">
        <w:rPr>
          <w:rFonts w:ascii="Garamond" w:eastAsia="Times New Roman" w:hAnsi="Garamond" w:cs="Times New Roman"/>
          <w:b/>
          <w:bCs/>
          <w:color w:val="1B1B1B"/>
          <w:sz w:val="28"/>
          <w:szCs w:val="28"/>
          <w:lang w:eastAsia="pl-PL"/>
        </w:rPr>
        <w:t>efektywne</w:t>
      </w:r>
      <w:r w:rsidRPr="00A33094">
        <w:rPr>
          <w:rFonts w:ascii="Garamond" w:eastAsia="Times New Roman" w:hAnsi="Garamond" w:cs="Times New Roman"/>
          <w:color w:val="1B1B1B"/>
          <w:sz w:val="28"/>
          <w:szCs w:val="28"/>
          <w:lang w:eastAsia="pl-PL"/>
        </w:rPr>
        <w:t> </w:t>
      </w:r>
      <w:r w:rsidRPr="00A33094">
        <w:rPr>
          <w:rFonts w:ascii="Garamond" w:eastAsia="Times New Roman" w:hAnsi="Garamond" w:cs="Times New Roman"/>
          <w:b/>
          <w:bCs/>
          <w:color w:val="1B1B1B"/>
          <w:sz w:val="28"/>
          <w:szCs w:val="28"/>
          <w:lang w:eastAsia="pl-PL"/>
        </w:rPr>
        <w:t>prognozowanie</w:t>
      </w:r>
      <w:r w:rsidRPr="00A33094">
        <w:rPr>
          <w:rFonts w:ascii="Garamond" w:eastAsia="Times New Roman" w:hAnsi="Garamond" w:cs="Times New Roman"/>
          <w:color w:val="1B1B1B"/>
          <w:sz w:val="28"/>
          <w:szCs w:val="28"/>
          <w:lang w:eastAsia="pl-PL"/>
        </w:rPr>
        <w:t> zjawisk meteorologicznych oraz </w:t>
      </w:r>
      <w:r w:rsidRPr="00A33094">
        <w:rPr>
          <w:rFonts w:ascii="Garamond" w:eastAsia="Times New Roman" w:hAnsi="Garamond" w:cs="Times New Roman"/>
          <w:b/>
          <w:bCs/>
          <w:color w:val="1B1B1B"/>
          <w:sz w:val="28"/>
          <w:szCs w:val="28"/>
          <w:lang w:eastAsia="pl-PL"/>
        </w:rPr>
        <w:t>sprawny system</w:t>
      </w:r>
      <w:r w:rsidRPr="00A33094">
        <w:rPr>
          <w:rFonts w:ascii="Garamond" w:eastAsia="Times New Roman" w:hAnsi="Garamond" w:cs="Times New Roman"/>
          <w:color w:val="1B1B1B"/>
          <w:sz w:val="28"/>
          <w:szCs w:val="28"/>
          <w:lang w:eastAsia="pl-PL"/>
        </w:rPr>
        <w:t> </w:t>
      </w:r>
      <w:r w:rsidRPr="00A33094">
        <w:rPr>
          <w:rFonts w:ascii="Garamond" w:eastAsia="Times New Roman" w:hAnsi="Garamond" w:cs="Times New Roman"/>
          <w:b/>
          <w:bCs/>
          <w:color w:val="1B1B1B"/>
          <w:sz w:val="28"/>
          <w:szCs w:val="28"/>
          <w:lang w:eastAsia="pl-PL"/>
        </w:rPr>
        <w:t>przekazywania informacji o możliwości</w:t>
      </w:r>
      <w:r w:rsidRPr="00A33094">
        <w:rPr>
          <w:rFonts w:ascii="Garamond" w:eastAsia="Times New Roman" w:hAnsi="Garamond" w:cs="Times New Roman"/>
          <w:color w:val="1B1B1B"/>
          <w:sz w:val="28"/>
          <w:szCs w:val="28"/>
          <w:lang w:eastAsia="pl-PL"/>
        </w:rPr>
        <w:t> </w:t>
      </w:r>
      <w:r w:rsidRPr="00A33094">
        <w:rPr>
          <w:rFonts w:ascii="Garamond" w:eastAsia="Times New Roman" w:hAnsi="Garamond" w:cs="Times New Roman"/>
          <w:b/>
          <w:bCs/>
          <w:color w:val="1B1B1B"/>
          <w:sz w:val="28"/>
          <w:szCs w:val="28"/>
          <w:lang w:eastAsia="pl-PL"/>
        </w:rPr>
        <w:t>pojawienia się fal powodziowych</w:t>
      </w:r>
      <w:r w:rsidRPr="00A33094">
        <w:rPr>
          <w:rFonts w:ascii="Garamond" w:eastAsia="Times New Roman" w:hAnsi="Garamond" w:cs="Times New Roman"/>
          <w:color w:val="1B1B1B"/>
          <w:sz w:val="28"/>
          <w:szCs w:val="28"/>
          <w:lang w:eastAsia="pl-PL"/>
        </w:rPr>
        <w:t>. Te dwa czynniki umożliwiają skuteczne wykorzystanie budowli przeciwpowodziowych oraz zaplanowanie odpowiedniej ewakuacji.</w:t>
      </w:r>
    </w:p>
    <w:p w:rsidR="00A33094" w:rsidRPr="00A33094" w:rsidRDefault="00A33094" w:rsidP="00A33094">
      <w:pPr>
        <w:rPr>
          <w:sz w:val="28"/>
          <w:szCs w:val="28"/>
        </w:rPr>
      </w:pPr>
    </w:p>
    <w:sectPr w:rsidR="00A33094" w:rsidRPr="00A33094" w:rsidSect="00F42E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65011"/>
    <w:multiLevelType w:val="multilevel"/>
    <w:tmpl w:val="3A7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7F2046"/>
    <w:multiLevelType w:val="multilevel"/>
    <w:tmpl w:val="C0F2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CB6908"/>
    <w:multiLevelType w:val="multilevel"/>
    <w:tmpl w:val="5EF4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A33094"/>
    <w:rsid w:val="00A33094"/>
    <w:rsid w:val="00F42E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2EE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nimation-ready">
    <w:name w:val="animation-ready"/>
    <w:basedOn w:val="Normalny"/>
    <w:rsid w:val="00A330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33094"/>
    <w:rPr>
      <w:b/>
      <w:bCs/>
    </w:rPr>
  </w:style>
  <w:style w:type="paragraph" w:styleId="NormalnyWeb">
    <w:name w:val="Normal (Web)"/>
    <w:basedOn w:val="Normalny"/>
    <w:uiPriority w:val="99"/>
    <w:semiHidden/>
    <w:unhideWhenUsed/>
    <w:rsid w:val="00A330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A33094"/>
    <w:rPr>
      <w:color w:val="0000FF"/>
      <w:u w:val="single"/>
    </w:rPr>
  </w:style>
  <w:style w:type="character" w:customStyle="1" w:styleId="sr-only">
    <w:name w:val="sr-only"/>
    <w:basedOn w:val="Domylnaczcionkaakapitu"/>
    <w:rsid w:val="00A33094"/>
  </w:style>
  <w:style w:type="paragraph" w:styleId="Tekstdymka">
    <w:name w:val="Balloon Text"/>
    <w:basedOn w:val="Normalny"/>
    <w:link w:val="TekstdymkaZnak"/>
    <w:uiPriority w:val="99"/>
    <w:semiHidden/>
    <w:unhideWhenUsed/>
    <w:rsid w:val="00A3309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330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9758869">
      <w:bodyDiv w:val="1"/>
      <w:marLeft w:val="0"/>
      <w:marRight w:val="0"/>
      <w:marTop w:val="0"/>
      <w:marBottom w:val="0"/>
      <w:divBdr>
        <w:top w:val="none" w:sz="0" w:space="0" w:color="auto"/>
        <w:left w:val="none" w:sz="0" w:space="0" w:color="auto"/>
        <w:bottom w:val="none" w:sz="0" w:space="0" w:color="auto"/>
        <w:right w:val="none" w:sz="0" w:space="0" w:color="auto"/>
      </w:divBdr>
    </w:div>
    <w:div w:id="1993439102">
      <w:bodyDiv w:val="1"/>
      <w:marLeft w:val="0"/>
      <w:marRight w:val="0"/>
      <w:marTop w:val="0"/>
      <w:marBottom w:val="0"/>
      <w:divBdr>
        <w:top w:val="none" w:sz="0" w:space="0" w:color="auto"/>
        <w:left w:val="none" w:sz="0" w:space="0" w:color="auto"/>
        <w:bottom w:val="none" w:sz="0" w:space="0" w:color="auto"/>
        <w:right w:val="none" w:sz="0" w:space="0" w:color="auto"/>
      </w:divBdr>
      <w:divsChild>
        <w:div w:id="532038897">
          <w:marLeft w:val="0"/>
          <w:marRight w:val="0"/>
          <w:marTop w:val="0"/>
          <w:marBottom w:val="0"/>
          <w:divBdr>
            <w:top w:val="none" w:sz="0" w:space="0" w:color="auto"/>
            <w:left w:val="none" w:sz="0" w:space="0" w:color="auto"/>
            <w:bottom w:val="none" w:sz="0" w:space="0" w:color="auto"/>
            <w:right w:val="none" w:sz="0" w:space="0" w:color="auto"/>
          </w:divBdr>
          <w:divsChild>
            <w:div w:id="1946301040">
              <w:marLeft w:val="0"/>
              <w:marRight w:val="0"/>
              <w:marTop w:val="0"/>
              <w:marBottom w:val="0"/>
              <w:divBdr>
                <w:top w:val="none" w:sz="0" w:space="0" w:color="auto"/>
                <w:left w:val="none" w:sz="0" w:space="0" w:color="auto"/>
                <w:bottom w:val="none" w:sz="0" w:space="0" w:color="auto"/>
                <w:right w:val="none" w:sz="0" w:space="0" w:color="auto"/>
              </w:divBdr>
            </w:div>
            <w:div w:id="317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zagrozenia-naturalne---powodzie/DmBpBjN0o" TargetMode="External"/><Relationship Id="rId13" Type="http://schemas.openxmlformats.org/officeDocument/2006/relationships/hyperlink" Target="https://epodreczniki.pl/a/zagrozenia-naturalne---powodzie/DmBpBjN0o" TargetMode="External"/><Relationship Id="rId3" Type="http://schemas.openxmlformats.org/officeDocument/2006/relationships/settings" Target="settings.xml"/><Relationship Id="rId7" Type="http://schemas.openxmlformats.org/officeDocument/2006/relationships/hyperlink" Target="https://epodreczniki.pl/a/zagrozenia-naturalne---powodzie/DmBpBjN0o" TargetMode="External"/><Relationship Id="rId12" Type="http://schemas.openxmlformats.org/officeDocument/2006/relationships/hyperlink" Target="https://epodreczniki.pl/a/zagrozenia-naturalne---powodzie/DmBpBjN0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podreczniki.pl/a/zagrozenia-naturalne---powodzie/DmBpBjN0o" TargetMode="External"/><Relationship Id="rId5" Type="http://schemas.openxmlformats.org/officeDocument/2006/relationships/hyperlink" Target="https://epodreczniki.pl/a/zagrozenia-naturalne---powodzie/DmBpBjN0o" TargetMode="External"/><Relationship Id="rId15" Type="http://schemas.openxmlformats.org/officeDocument/2006/relationships/theme" Target="theme/theme1.xml"/><Relationship Id="rId10" Type="http://schemas.openxmlformats.org/officeDocument/2006/relationships/hyperlink" Target="https://epodreczniki.pl/a/zagrozenia-naturalne---powodzie/DmBpBjN0o" TargetMode="External"/><Relationship Id="rId4" Type="http://schemas.openxmlformats.org/officeDocument/2006/relationships/webSettings" Target="webSettings.xml"/><Relationship Id="rId9" Type="http://schemas.openxmlformats.org/officeDocument/2006/relationships/hyperlink" Target="https://epodreczniki.pl/a/zagrozenia-naturalne---powodzie/DmBpBjN0o"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823</Words>
  <Characters>4939</Characters>
  <Application>Microsoft Office Word</Application>
  <DocSecurity>0</DocSecurity>
  <Lines>41</Lines>
  <Paragraphs>11</Paragraphs>
  <ScaleCrop>false</ScaleCrop>
  <Company/>
  <LinksUpToDate>false</LinksUpToDate>
  <CharactersWithSpaces>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2020-06-07T18:28:00Z</dcterms:created>
  <dcterms:modified xsi:type="dcterms:W3CDTF">2020-06-07T18:38:00Z</dcterms:modified>
</cp:coreProperties>
</file>